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C58AF8" w14:textId="749F41AB" w:rsidR="001A1278" w:rsidRDefault="001A1278">
      <w:pPr>
        <w:spacing w:after="80"/>
        <w:jc w:val="right"/>
        <w:rPr>
          <w:rFonts w:ascii="Arial" w:eastAsia="Arial" w:hAnsi="Arial" w:cs="Arial"/>
          <w:b/>
          <w:bCs/>
          <w:caps/>
          <w:color w:val="6F6F6E"/>
          <w:sz w:val="18"/>
          <w:szCs w:val="18"/>
        </w:rPr>
      </w:pPr>
      <w:r>
        <w:rPr>
          <w:rFonts w:ascii="Arial" w:eastAsia="Arial" w:hAnsi="Arial" w:cs="Arial"/>
          <w:b/>
          <w:bCs/>
          <w:caps/>
          <w:noProof/>
          <w:color w:val="6F6F6E"/>
          <w:sz w:val="18"/>
          <w:szCs w:val="18"/>
        </w:rPr>
        <w:drawing>
          <wp:inline distT="0" distB="0" distL="0" distR="0" wp14:anchorId="1CA740FF" wp14:editId="0488DC17">
            <wp:extent cx="2235200" cy="737225"/>
            <wp:effectExtent l="0" t="0" r="0" b="0"/>
            <wp:docPr id="40711159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11593" name="Graphique 407111593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469" cy="7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D6880" w14:textId="77777777" w:rsidR="001A1278" w:rsidRDefault="001A1278">
      <w:pPr>
        <w:spacing w:after="80"/>
        <w:jc w:val="right"/>
        <w:rPr>
          <w:rFonts w:ascii="Arial" w:eastAsia="Arial" w:hAnsi="Arial" w:cs="Arial"/>
          <w:b/>
          <w:bCs/>
          <w:caps/>
          <w:color w:val="6F6F6E"/>
          <w:sz w:val="18"/>
          <w:szCs w:val="18"/>
        </w:rPr>
      </w:pPr>
    </w:p>
    <w:p w14:paraId="59292A22" w14:textId="77777777" w:rsidR="0005486E" w:rsidRPr="000503AA" w:rsidRDefault="0005486E" w:rsidP="0005486E">
      <w:pPr>
        <w:pStyle w:val="isselectedend"/>
        <w:jc w:val="right"/>
        <w:rPr>
          <w:color w:val="0070C0"/>
          <w:u w:val="single"/>
          <w:lang w:val="en-US"/>
        </w:rPr>
      </w:pPr>
      <w:r w:rsidRPr="0005486E">
        <w:rPr>
          <w:rFonts w:ascii="Arial" w:eastAsia="Arial" w:hAnsi="Arial" w:cs="Arial"/>
          <w:b/>
          <w:bCs/>
          <w:caps/>
          <w:color w:val="6F6F6E"/>
          <w:sz w:val="18"/>
          <w:szCs w:val="18"/>
          <w:lang w:val="en-US"/>
        </w:rPr>
        <w:t>récompensé aux Toys &amp; Games of the Year 2026</w:t>
      </w:r>
    </w:p>
    <w:p w14:paraId="58A9990D" w14:textId="77777777" w:rsidR="0060681D" w:rsidRPr="001A1278" w:rsidRDefault="00000000">
      <w:pPr>
        <w:pStyle w:val="Titre1"/>
        <w:spacing w:before="0"/>
        <w:rPr>
          <w:rFonts w:ascii="RNS Baruta Black" w:hAnsi="RNS Baruta Black"/>
        </w:rPr>
      </w:pPr>
      <w:r w:rsidRPr="001A1278">
        <w:rPr>
          <w:rFonts w:ascii="RNS Baruta Black" w:hAnsi="RNS Baruta Black"/>
          <w:sz w:val="48"/>
          <w:szCs w:val="48"/>
        </w:rPr>
        <w:t>KIDYDRAW PAD</w:t>
      </w:r>
    </w:p>
    <w:p w14:paraId="1FD0F5FB" w14:textId="01881258" w:rsidR="0060681D" w:rsidRDefault="00000000" w:rsidP="008324BA">
      <w:pPr>
        <w:spacing w:after="160"/>
      </w:pPr>
      <w:r>
        <w:rPr>
          <w:b/>
          <w:bCs/>
          <w:i/>
          <w:iCs/>
          <w:color w:val="D2706F"/>
          <w:sz w:val="28"/>
          <w:szCs w:val="28"/>
        </w:rPr>
        <w:t>Apprendre à dessiner. Vraiment. Loin de tout écran.</w:t>
      </w:r>
    </w:p>
    <w:p w14:paraId="7C5278BC" w14:textId="0AB25E3C" w:rsidR="00832034" w:rsidRDefault="00832034" w:rsidP="002626A1">
      <w:pPr>
        <w:pStyle w:val="Titre2"/>
        <w:rPr>
          <w:rFonts w:ascii="Calibri" w:eastAsia="Times New Roman" w:hAnsi="Calibri" w:cs="Calibri"/>
          <w:b w:val="0"/>
          <w:bCs w:val="0"/>
          <w:color w:val="auto"/>
          <w:sz w:val="22"/>
          <w:szCs w:val="22"/>
        </w:rPr>
      </w:pPr>
      <w:r w:rsidRPr="00832034">
        <w:rPr>
          <w:rFonts w:ascii="Calibri" w:eastAsia="Times New Roman" w:hAnsi="Calibri" w:cs="Calibri"/>
          <w:b w:val="0"/>
          <w:bCs w:val="0"/>
          <w:color w:val="auto"/>
          <w:sz w:val="22"/>
          <w:szCs w:val="22"/>
        </w:rPr>
        <w:t xml:space="preserve">Chez KIDYWOLF, nous sommes convaincus que les plus beaux apprentissages naissent lorsque les enfants créent par eux-mêmes. Fidèle à sa signature </w:t>
      </w:r>
      <w:r w:rsidRPr="00832034">
        <w:rPr>
          <w:rFonts w:ascii="Calibri" w:eastAsia="Times New Roman" w:hAnsi="Calibri" w:cs="Calibri"/>
          <w:b w:val="0"/>
          <w:bCs w:val="0"/>
          <w:i/>
          <w:iCs/>
          <w:color w:val="auto"/>
          <w:sz w:val="22"/>
          <w:szCs w:val="22"/>
        </w:rPr>
        <w:t>Play to Grow</w:t>
      </w:r>
      <w:r w:rsidRPr="00832034">
        <w:rPr>
          <w:rFonts w:ascii="Calibri" w:eastAsia="Times New Roman" w:hAnsi="Calibri" w:cs="Calibri"/>
          <w:b w:val="0"/>
          <w:bCs w:val="0"/>
          <w:color w:val="auto"/>
          <w:sz w:val="22"/>
          <w:szCs w:val="22"/>
        </w:rPr>
        <w:t>, la marque belge a imaginé KIDYDRAW</w:t>
      </w:r>
      <w:r w:rsidR="009C2965">
        <w:rPr>
          <w:rFonts w:ascii="Calibri" w:eastAsia="Times New Roman" w:hAnsi="Calibri" w:cs="Calibri"/>
          <w:b w:val="0"/>
          <w:bCs w:val="0"/>
          <w:color w:val="auto"/>
          <w:sz w:val="22"/>
          <w:szCs w:val="22"/>
        </w:rPr>
        <w:t>-</w:t>
      </w:r>
      <w:r w:rsidRPr="00832034">
        <w:rPr>
          <w:rFonts w:ascii="Calibri" w:eastAsia="Times New Roman" w:hAnsi="Calibri" w:cs="Calibri"/>
          <w:b w:val="0"/>
          <w:bCs w:val="0"/>
          <w:color w:val="auto"/>
          <w:sz w:val="22"/>
          <w:szCs w:val="22"/>
        </w:rPr>
        <w:t>PAD, une tablette lumineuse qui accompagne les enfants dans l'apprentissage du dessin, pas à pas, dès 6 ans. Bien plus qu'une activité créative, elle transforme chaque dessin en une expérience de concentration, d'observation et de fierté.</w:t>
      </w:r>
    </w:p>
    <w:p w14:paraId="65113C5C" w14:textId="286D1885" w:rsidR="002626A1" w:rsidRPr="00832034" w:rsidRDefault="002626A1" w:rsidP="002626A1">
      <w:pPr>
        <w:pStyle w:val="Titre2"/>
        <w:rPr>
          <w:rFonts w:ascii="Calibri" w:hAnsi="Calibri" w:cs="Calibri"/>
          <w:sz w:val="24"/>
          <w:szCs w:val="24"/>
          <w:u w:val="single"/>
        </w:rPr>
      </w:pPr>
      <w:r w:rsidRPr="00832034">
        <w:rPr>
          <w:rFonts w:ascii="Calibri" w:hAnsi="Calibri" w:cs="Calibri"/>
          <w:sz w:val="24"/>
          <w:szCs w:val="24"/>
          <w:u w:val="single"/>
        </w:rPr>
        <w:t>Dessiner, progresser, créer</w:t>
      </w:r>
    </w:p>
    <w:p w14:paraId="61458956" w14:textId="60F7C792" w:rsidR="002626A1" w:rsidRPr="00DE6C24" w:rsidRDefault="002626A1" w:rsidP="00DE6C24">
      <w:pPr>
        <w:pStyle w:val="isselectedend"/>
        <w:rPr>
          <w:rFonts w:ascii="Calibri" w:hAnsi="Calibri" w:cs="Calibri"/>
          <w:sz w:val="22"/>
          <w:szCs w:val="22"/>
        </w:rPr>
      </w:pPr>
      <w:r w:rsidRPr="00DE6C24">
        <w:rPr>
          <w:rFonts w:ascii="Calibri" w:hAnsi="Calibri" w:cs="Calibri"/>
          <w:sz w:val="22"/>
          <w:szCs w:val="22"/>
        </w:rPr>
        <w:t xml:space="preserve">Le principe est aussi simple qu'efficace. L'enfant choisit l'une des 30 illustrations, </w:t>
      </w:r>
      <w:r w:rsidR="003D784E">
        <w:rPr>
          <w:rFonts w:ascii="Calibri" w:hAnsi="Calibri" w:cs="Calibri"/>
          <w:sz w:val="22"/>
          <w:szCs w:val="22"/>
        </w:rPr>
        <w:t>glisse</w:t>
      </w:r>
      <w:r w:rsidRPr="00DE6C24">
        <w:rPr>
          <w:rFonts w:ascii="Calibri" w:hAnsi="Calibri" w:cs="Calibri"/>
          <w:sz w:val="22"/>
          <w:szCs w:val="22"/>
        </w:rPr>
        <w:t xml:space="preserve"> </w:t>
      </w:r>
      <w:r w:rsidR="00D22054">
        <w:rPr>
          <w:rFonts w:ascii="Calibri" w:hAnsi="Calibri" w:cs="Calibri"/>
          <w:sz w:val="22"/>
          <w:szCs w:val="22"/>
        </w:rPr>
        <w:t xml:space="preserve">l’illustration et </w:t>
      </w:r>
      <w:r w:rsidRPr="00DE6C24">
        <w:rPr>
          <w:rFonts w:ascii="Calibri" w:hAnsi="Calibri" w:cs="Calibri"/>
          <w:sz w:val="22"/>
          <w:szCs w:val="22"/>
        </w:rPr>
        <w:t xml:space="preserve">une feuille blanche </w:t>
      </w:r>
      <w:r w:rsidR="003D784E">
        <w:rPr>
          <w:rFonts w:ascii="Calibri" w:hAnsi="Calibri" w:cs="Calibri"/>
          <w:sz w:val="22"/>
          <w:szCs w:val="22"/>
        </w:rPr>
        <w:t>dan</w:t>
      </w:r>
      <w:r w:rsidR="00D22054">
        <w:rPr>
          <w:rFonts w:ascii="Calibri" w:hAnsi="Calibri" w:cs="Calibri"/>
          <w:sz w:val="22"/>
          <w:szCs w:val="22"/>
        </w:rPr>
        <w:t>s</w:t>
      </w:r>
      <w:r w:rsidRPr="00DE6C24">
        <w:rPr>
          <w:rFonts w:ascii="Calibri" w:hAnsi="Calibri" w:cs="Calibri"/>
          <w:sz w:val="22"/>
          <w:szCs w:val="22"/>
        </w:rPr>
        <w:t xml:space="preserve"> la tablette lumineuse, reproduit le dessin grâce au rétroéclairage, puis le colorie et le personnalise.</w:t>
      </w:r>
    </w:p>
    <w:p w14:paraId="3232516E" w14:textId="29885CDD" w:rsidR="002626A1" w:rsidRPr="00DE6C24" w:rsidRDefault="002626A1" w:rsidP="00DE6C24">
      <w:pPr>
        <w:pStyle w:val="isselectedend"/>
        <w:rPr>
          <w:rFonts w:ascii="Calibri" w:hAnsi="Calibri" w:cs="Calibri"/>
          <w:sz w:val="22"/>
          <w:szCs w:val="22"/>
        </w:rPr>
      </w:pPr>
      <w:r w:rsidRPr="00DE6C24">
        <w:rPr>
          <w:rFonts w:ascii="Calibri" w:hAnsi="Calibri" w:cs="Calibri"/>
          <w:sz w:val="22"/>
          <w:szCs w:val="22"/>
        </w:rPr>
        <w:t>En une trentaine de minutes, il réalise une création dont il est véritablement l'auteur.</w:t>
      </w:r>
      <w:r w:rsidR="00AB03F1">
        <w:rPr>
          <w:rFonts w:ascii="Calibri" w:hAnsi="Calibri" w:cs="Calibri"/>
          <w:sz w:val="22"/>
          <w:szCs w:val="22"/>
        </w:rPr>
        <w:t xml:space="preserve"> </w:t>
      </w:r>
      <w:r w:rsidRPr="00DE6C24">
        <w:rPr>
          <w:rFonts w:ascii="Calibri" w:hAnsi="Calibri" w:cs="Calibri"/>
          <w:sz w:val="22"/>
          <w:szCs w:val="22"/>
        </w:rPr>
        <w:t>Sans écran, sans connexion, KIDYDRAW</w:t>
      </w:r>
      <w:r w:rsidR="00C060B3">
        <w:rPr>
          <w:rFonts w:ascii="Calibri" w:hAnsi="Calibri" w:cs="Calibri"/>
          <w:sz w:val="22"/>
          <w:szCs w:val="22"/>
        </w:rPr>
        <w:t>-</w:t>
      </w:r>
      <w:r w:rsidRPr="00DE6C24">
        <w:rPr>
          <w:rFonts w:ascii="Calibri" w:hAnsi="Calibri" w:cs="Calibri"/>
          <w:sz w:val="22"/>
          <w:szCs w:val="22"/>
        </w:rPr>
        <w:t xml:space="preserve">PAD invite les enfants à </w:t>
      </w:r>
      <w:r w:rsidR="00F00317" w:rsidRPr="00DE6C24">
        <w:rPr>
          <w:rFonts w:ascii="Calibri" w:hAnsi="Calibri" w:cs="Calibri"/>
          <w:sz w:val="22"/>
          <w:szCs w:val="22"/>
        </w:rPr>
        <w:t>se concentrer</w:t>
      </w:r>
      <w:r w:rsidRPr="00DE6C24">
        <w:rPr>
          <w:rFonts w:ascii="Calibri" w:hAnsi="Calibri" w:cs="Calibri"/>
          <w:sz w:val="22"/>
          <w:szCs w:val="22"/>
        </w:rPr>
        <w:t>, à observer et à prendre le temps de créer.</w:t>
      </w:r>
    </w:p>
    <w:p w14:paraId="4F6AC679" w14:textId="77777777" w:rsidR="002626A1" w:rsidRPr="00DE6C24" w:rsidRDefault="002626A1" w:rsidP="002626A1">
      <w:pPr>
        <w:pStyle w:val="Titre2"/>
        <w:rPr>
          <w:rFonts w:ascii="Calibri" w:hAnsi="Calibri" w:cs="Calibri"/>
          <w:sz w:val="24"/>
          <w:szCs w:val="24"/>
          <w:u w:val="single"/>
        </w:rPr>
      </w:pPr>
      <w:r w:rsidRPr="00DE6C24">
        <w:rPr>
          <w:rFonts w:ascii="Calibri" w:hAnsi="Calibri" w:cs="Calibri"/>
          <w:sz w:val="24"/>
          <w:szCs w:val="24"/>
          <w:u w:val="single"/>
        </w:rPr>
        <w:t>Une collection pensée pour accompagner chaque âge</w:t>
      </w:r>
    </w:p>
    <w:p w14:paraId="4E4CDDCF" w14:textId="50843D21" w:rsidR="002626A1" w:rsidRPr="00DE6C24" w:rsidRDefault="002626A1" w:rsidP="002626A1">
      <w:pPr>
        <w:pStyle w:val="isselectedend"/>
        <w:rPr>
          <w:rFonts w:ascii="Calibri" w:hAnsi="Calibri" w:cs="Calibri"/>
          <w:sz w:val="22"/>
          <w:szCs w:val="22"/>
        </w:rPr>
      </w:pPr>
      <w:r w:rsidRPr="00DE6C24">
        <w:rPr>
          <w:rFonts w:ascii="Calibri" w:hAnsi="Calibri" w:cs="Calibri"/>
          <w:sz w:val="22"/>
          <w:szCs w:val="22"/>
        </w:rPr>
        <w:t>Parce que chaque enfant évolue à son rythme, KIDYDRAW</w:t>
      </w:r>
      <w:r w:rsidR="00C060B3">
        <w:rPr>
          <w:rFonts w:ascii="Calibri" w:hAnsi="Calibri" w:cs="Calibri"/>
          <w:sz w:val="22"/>
          <w:szCs w:val="22"/>
        </w:rPr>
        <w:t>-P</w:t>
      </w:r>
      <w:r w:rsidRPr="00DE6C24">
        <w:rPr>
          <w:rFonts w:ascii="Calibri" w:hAnsi="Calibri" w:cs="Calibri"/>
          <w:sz w:val="22"/>
          <w:szCs w:val="22"/>
        </w:rPr>
        <w:t>AD est disponible en trois niveaux :</w:t>
      </w:r>
    </w:p>
    <w:p w14:paraId="75E61D78" w14:textId="77777777" w:rsidR="002626A1" w:rsidRPr="00DE6C24" w:rsidRDefault="002626A1" w:rsidP="002626A1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DE6C24">
        <w:rPr>
          <w:rStyle w:val="lev"/>
          <w:rFonts w:ascii="Calibri" w:hAnsi="Calibri" w:cs="Calibri"/>
          <w:sz w:val="22"/>
          <w:szCs w:val="22"/>
        </w:rPr>
        <w:t>6+</w:t>
      </w:r>
      <w:r w:rsidRPr="00DE6C24">
        <w:rPr>
          <w:rFonts w:ascii="Calibri" w:hAnsi="Calibri" w:cs="Calibri"/>
          <w:sz w:val="22"/>
          <w:szCs w:val="22"/>
        </w:rPr>
        <w:t xml:space="preserve"> : des tracés simples pour découvrir les premiers gestes du dessin.</w:t>
      </w:r>
    </w:p>
    <w:p w14:paraId="18058B8B" w14:textId="77777777" w:rsidR="002626A1" w:rsidRPr="00DE6C24" w:rsidRDefault="002626A1" w:rsidP="002626A1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DE6C24">
        <w:rPr>
          <w:rStyle w:val="lev"/>
          <w:rFonts w:ascii="Calibri" w:hAnsi="Calibri" w:cs="Calibri"/>
          <w:sz w:val="22"/>
          <w:szCs w:val="22"/>
        </w:rPr>
        <w:t>8+</w:t>
      </w:r>
      <w:r w:rsidRPr="00DE6C24">
        <w:rPr>
          <w:rFonts w:ascii="Calibri" w:hAnsi="Calibri" w:cs="Calibri"/>
          <w:sz w:val="22"/>
          <w:szCs w:val="22"/>
        </w:rPr>
        <w:t xml:space="preserve"> : des illustrations plus riches pour développer précision et observation.</w:t>
      </w:r>
    </w:p>
    <w:p w14:paraId="27C70C38" w14:textId="77777777" w:rsidR="002626A1" w:rsidRPr="00DE6C24" w:rsidRDefault="002626A1" w:rsidP="002626A1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DE6C24">
        <w:rPr>
          <w:rStyle w:val="lev"/>
          <w:rFonts w:ascii="Calibri" w:hAnsi="Calibri" w:cs="Calibri"/>
          <w:sz w:val="22"/>
          <w:szCs w:val="22"/>
        </w:rPr>
        <w:t>10 ans et +</w:t>
      </w:r>
      <w:r w:rsidRPr="00DE6C24">
        <w:rPr>
          <w:rFonts w:ascii="Calibri" w:hAnsi="Calibri" w:cs="Calibri"/>
          <w:sz w:val="22"/>
          <w:szCs w:val="22"/>
        </w:rPr>
        <w:t xml:space="preserve"> : des créations plus détaillées pour les jeunes passionnés qui souhaitent aller plus loin.</w:t>
      </w:r>
    </w:p>
    <w:p w14:paraId="1A2C8714" w14:textId="77777777" w:rsidR="002626A1" w:rsidRPr="00DE6C24" w:rsidRDefault="002626A1" w:rsidP="002626A1">
      <w:pPr>
        <w:pStyle w:val="isselectedend"/>
        <w:rPr>
          <w:rFonts w:ascii="Calibri" w:hAnsi="Calibri" w:cs="Calibri"/>
          <w:sz w:val="22"/>
          <w:szCs w:val="22"/>
        </w:rPr>
      </w:pPr>
      <w:r w:rsidRPr="00DE6C24">
        <w:rPr>
          <w:rFonts w:ascii="Calibri" w:hAnsi="Calibri" w:cs="Calibri"/>
          <w:sz w:val="22"/>
          <w:szCs w:val="22"/>
        </w:rPr>
        <w:t>Chaque collection est conçue pour offrir un défi adapté, permettant à l'enfant de progresser tout en prenant plaisir à dessiner.</w:t>
      </w:r>
    </w:p>
    <w:p w14:paraId="3946CFBA" w14:textId="77777777" w:rsidR="002626A1" w:rsidRPr="00DE6C24" w:rsidRDefault="002626A1" w:rsidP="002626A1">
      <w:pPr>
        <w:pStyle w:val="Titre2"/>
        <w:rPr>
          <w:rFonts w:ascii="Calibri" w:hAnsi="Calibri" w:cs="Calibri"/>
          <w:sz w:val="24"/>
          <w:szCs w:val="24"/>
          <w:u w:val="single"/>
        </w:rPr>
      </w:pPr>
      <w:r w:rsidRPr="00DE6C24">
        <w:rPr>
          <w:rFonts w:ascii="Calibri" w:hAnsi="Calibri" w:cs="Calibri"/>
          <w:sz w:val="24"/>
          <w:szCs w:val="24"/>
          <w:u w:val="single"/>
        </w:rPr>
        <w:t>Une créativité qui dure</w:t>
      </w:r>
    </w:p>
    <w:p w14:paraId="15556C5B" w14:textId="4C5C906F" w:rsidR="00DE6C24" w:rsidRPr="00DE6C24" w:rsidRDefault="002626A1" w:rsidP="002626A1">
      <w:pPr>
        <w:pStyle w:val="isselectedend"/>
        <w:rPr>
          <w:rFonts w:ascii="Calibri" w:hAnsi="Calibri" w:cs="Calibri"/>
          <w:sz w:val="22"/>
          <w:szCs w:val="22"/>
        </w:rPr>
      </w:pPr>
      <w:r w:rsidRPr="00DE6C24">
        <w:rPr>
          <w:rFonts w:ascii="Calibri" w:hAnsi="Calibri" w:cs="Calibri"/>
          <w:sz w:val="22"/>
          <w:szCs w:val="22"/>
        </w:rPr>
        <w:t xml:space="preserve">L'expérience continue grâce aux </w:t>
      </w:r>
      <w:proofErr w:type="spellStart"/>
      <w:r w:rsidRPr="00DE6C24">
        <w:rPr>
          <w:rStyle w:val="lev"/>
          <w:rFonts w:ascii="Calibri" w:hAnsi="Calibri" w:cs="Calibri"/>
          <w:sz w:val="22"/>
          <w:szCs w:val="22"/>
        </w:rPr>
        <w:t>Refills</w:t>
      </w:r>
      <w:proofErr w:type="spellEnd"/>
      <w:r w:rsidRPr="00DE6C24">
        <w:rPr>
          <w:rStyle w:val="lev"/>
          <w:rFonts w:ascii="Calibri" w:hAnsi="Calibri" w:cs="Calibri"/>
          <w:sz w:val="22"/>
          <w:szCs w:val="22"/>
        </w:rPr>
        <w:t xml:space="preserve"> KIDYDRAW</w:t>
      </w:r>
      <w:r w:rsidR="000D5F2D">
        <w:rPr>
          <w:rStyle w:val="lev"/>
          <w:rFonts w:ascii="Calibri" w:hAnsi="Calibri" w:cs="Calibri"/>
          <w:sz w:val="22"/>
          <w:szCs w:val="22"/>
        </w:rPr>
        <w:t>-</w:t>
      </w:r>
      <w:r w:rsidRPr="00DE6C24">
        <w:rPr>
          <w:rStyle w:val="lev"/>
          <w:rFonts w:ascii="Calibri" w:hAnsi="Calibri" w:cs="Calibri"/>
          <w:sz w:val="22"/>
          <w:szCs w:val="22"/>
        </w:rPr>
        <w:t>PAD</w:t>
      </w:r>
      <w:r w:rsidRPr="00DE6C24">
        <w:rPr>
          <w:rFonts w:ascii="Calibri" w:hAnsi="Calibri" w:cs="Calibri"/>
          <w:sz w:val="22"/>
          <w:szCs w:val="22"/>
        </w:rPr>
        <w:t xml:space="preserve">, </w:t>
      </w:r>
      <w:r w:rsidR="00143A6A">
        <w:rPr>
          <w:rFonts w:ascii="Calibri" w:hAnsi="Calibri" w:cs="Calibri"/>
          <w:sz w:val="22"/>
          <w:szCs w:val="22"/>
        </w:rPr>
        <w:t xml:space="preserve">une </w:t>
      </w:r>
      <w:r w:rsidR="000D5F2D">
        <w:rPr>
          <w:rFonts w:ascii="Calibri" w:hAnsi="Calibri" w:cs="Calibri"/>
          <w:sz w:val="22"/>
          <w:szCs w:val="22"/>
        </w:rPr>
        <w:t>véritable</w:t>
      </w:r>
      <w:r w:rsidR="00143A6A">
        <w:rPr>
          <w:rFonts w:ascii="Calibri" w:hAnsi="Calibri" w:cs="Calibri"/>
          <w:sz w:val="22"/>
          <w:szCs w:val="22"/>
        </w:rPr>
        <w:t xml:space="preserve"> collection de</w:t>
      </w:r>
      <w:r w:rsidRPr="00DE6C24">
        <w:rPr>
          <w:rFonts w:ascii="Calibri" w:hAnsi="Calibri" w:cs="Calibri"/>
          <w:sz w:val="22"/>
          <w:szCs w:val="22"/>
        </w:rPr>
        <w:t xml:space="preserve"> livrets proposant 30 nouvelles illustrations autour de thèmes inédits.</w:t>
      </w:r>
      <w:r w:rsidR="001538E3">
        <w:rPr>
          <w:rFonts w:ascii="Calibri" w:hAnsi="Calibri" w:cs="Calibri"/>
          <w:sz w:val="22"/>
          <w:szCs w:val="22"/>
        </w:rPr>
        <w:t xml:space="preserve"> </w:t>
      </w:r>
      <w:r w:rsidRPr="00DE6C24">
        <w:rPr>
          <w:rFonts w:ascii="Calibri" w:hAnsi="Calibri" w:cs="Calibri"/>
          <w:sz w:val="22"/>
          <w:szCs w:val="22"/>
        </w:rPr>
        <w:t>Ils permettent de renouveler facilement les créations et d'accompagner l'enfant dans sa progression, tout en conservant la même tablette lumineuse</w:t>
      </w:r>
      <w:r w:rsidR="00A23BDA">
        <w:rPr>
          <w:rFonts w:ascii="Calibri" w:hAnsi="Calibri" w:cs="Calibri"/>
          <w:sz w:val="22"/>
          <w:szCs w:val="22"/>
        </w:rPr>
        <w:t xml:space="preserve"> : il </w:t>
      </w:r>
      <w:r w:rsidR="000D5F2D">
        <w:rPr>
          <w:rFonts w:ascii="Calibri" w:hAnsi="Calibri" w:cs="Calibri"/>
          <w:sz w:val="22"/>
          <w:szCs w:val="22"/>
        </w:rPr>
        <w:t>suffit</w:t>
      </w:r>
      <w:r w:rsidR="00A23BDA">
        <w:rPr>
          <w:rFonts w:ascii="Calibri" w:hAnsi="Calibri" w:cs="Calibri"/>
          <w:sz w:val="22"/>
          <w:szCs w:val="22"/>
        </w:rPr>
        <w:t xml:space="preserve"> de la positionner et les aimants la garde en position.</w:t>
      </w:r>
    </w:p>
    <w:p w14:paraId="1BF0910D" w14:textId="40AFC6D9" w:rsidR="002626A1" w:rsidRPr="00DE6C24" w:rsidRDefault="00AB03F1" w:rsidP="002626A1">
      <w:pPr>
        <w:pStyle w:val="Titre2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La création, partout</w:t>
      </w:r>
    </w:p>
    <w:p w14:paraId="76F9713E" w14:textId="4168EC2B" w:rsidR="002626A1" w:rsidRPr="00DE6C24" w:rsidRDefault="002626A1" w:rsidP="002626A1">
      <w:pPr>
        <w:pStyle w:val="isselectedend"/>
        <w:rPr>
          <w:rFonts w:ascii="Calibri" w:hAnsi="Calibri" w:cs="Calibri"/>
          <w:sz w:val="22"/>
          <w:szCs w:val="22"/>
        </w:rPr>
      </w:pPr>
      <w:r w:rsidRPr="00DE6C24">
        <w:rPr>
          <w:rFonts w:ascii="Calibri" w:hAnsi="Calibri" w:cs="Calibri"/>
          <w:sz w:val="22"/>
          <w:szCs w:val="22"/>
        </w:rPr>
        <w:t>En reproduisant le</w:t>
      </w:r>
      <w:r w:rsidR="00452C90">
        <w:rPr>
          <w:rFonts w:ascii="Calibri" w:hAnsi="Calibri" w:cs="Calibri"/>
          <w:sz w:val="22"/>
          <w:szCs w:val="22"/>
        </w:rPr>
        <w:t>s dessins</w:t>
      </w:r>
      <w:r w:rsidRPr="00DE6C24">
        <w:rPr>
          <w:rFonts w:ascii="Calibri" w:hAnsi="Calibri" w:cs="Calibri"/>
          <w:sz w:val="22"/>
          <w:szCs w:val="22"/>
        </w:rPr>
        <w:t>, l'enfant développe naturellement sa motricité fine, sa coordination œil-main, son sens de l'observation et sa concentration. Chaque dessin terminé renforce également sa patience, son autonomie et la confiance qu'il acquiert en voyant ses progrès.</w:t>
      </w:r>
      <w:r w:rsidR="00053858">
        <w:rPr>
          <w:rFonts w:ascii="Calibri" w:hAnsi="Calibri" w:cs="Calibri"/>
          <w:sz w:val="22"/>
          <w:szCs w:val="22"/>
        </w:rPr>
        <w:t xml:space="preserve"> </w:t>
      </w:r>
      <w:r w:rsidR="00A85FB6" w:rsidRPr="00DE6C24">
        <w:rPr>
          <w:rFonts w:ascii="Calibri" w:hAnsi="Calibri" w:cs="Calibri"/>
          <w:sz w:val="22"/>
          <w:szCs w:val="22"/>
        </w:rPr>
        <w:t xml:space="preserve">Compacte, légère et rechargeable en USB-C, la tablette </w:t>
      </w:r>
      <w:r w:rsidR="00A85FB6">
        <w:rPr>
          <w:rFonts w:ascii="Calibri" w:hAnsi="Calibri" w:cs="Calibri"/>
          <w:sz w:val="22"/>
          <w:szCs w:val="22"/>
        </w:rPr>
        <w:t xml:space="preserve">aimantée </w:t>
      </w:r>
      <w:r w:rsidR="00A85FB6" w:rsidRPr="00DE6C24">
        <w:rPr>
          <w:rFonts w:ascii="Calibri" w:hAnsi="Calibri" w:cs="Calibri"/>
          <w:sz w:val="22"/>
          <w:szCs w:val="22"/>
        </w:rPr>
        <w:t>accompagne les enfants à la maison, en vacances, au restaurant ou pendant les trajets.</w:t>
      </w:r>
      <w:r w:rsidR="00A85FB6">
        <w:rPr>
          <w:rFonts w:ascii="Calibri" w:hAnsi="Calibri" w:cs="Calibri"/>
          <w:sz w:val="22"/>
          <w:szCs w:val="22"/>
        </w:rPr>
        <w:t xml:space="preserve"> </w:t>
      </w:r>
    </w:p>
    <w:p w14:paraId="3237828A" w14:textId="760259AB" w:rsidR="0060681D" w:rsidRDefault="002626A1" w:rsidP="00AB03F1">
      <w:pPr>
        <w:pStyle w:val="isselectedend"/>
        <w:rPr>
          <w:rFonts w:ascii="Calibri" w:hAnsi="Calibri" w:cs="Calibri"/>
          <w:sz w:val="22"/>
          <w:szCs w:val="22"/>
        </w:rPr>
      </w:pPr>
      <w:r w:rsidRPr="00DE6C24">
        <w:rPr>
          <w:rFonts w:ascii="Calibri" w:hAnsi="Calibri" w:cs="Calibri"/>
          <w:sz w:val="22"/>
          <w:szCs w:val="22"/>
        </w:rPr>
        <w:t>Avec KIDYDRAW</w:t>
      </w:r>
      <w:r w:rsidR="00E204AA">
        <w:rPr>
          <w:rFonts w:ascii="Calibri" w:hAnsi="Calibri" w:cs="Calibri"/>
          <w:sz w:val="22"/>
          <w:szCs w:val="22"/>
        </w:rPr>
        <w:t>-</w:t>
      </w:r>
      <w:r w:rsidRPr="00DE6C24">
        <w:rPr>
          <w:rFonts w:ascii="Calibri" w:hAnsi="Calibri" w:cs="Calibri"/>
          <w:sz w:val="22"/>
          <w:szCs w:val="22"/>
        </w:rPr>
        <w:t>PAD, apprendre devient un moment de plaisir</w:t>
      </w:r>
      <w:r w:rsidR="00A85FB6">
        <w:rPr>
          <w:rFonts w:ascii="Calibri" w:hAnsi="Calibri" w:cs="Calibri"/>
          <w:sz w:val="22"/>
          <w:szCs w:val="22"/>
        </w:rPr>
        <w:t>, partout en toute simplicité.</w:t>
      </w:r>
    </w:p>
    <w:p w14:paraId="356CB9B1" w14:textId="77777777" w:rsidR="00506009" w:rsidRDefault="00506009" w:rsidP="00AB03F1">
      <w:pPr>
        <w:pStyle w:val="isselectedend"/>
        <w:rPr>
          <w:rFonts w:ascii="Calibri" w:hAnsi="Calibri" w:cs="Calibri"/>
          <w:sz w:val="22"/>
          <w:szCs w:val="22"/>
        </w:rPr>
      </w:pPr>
    </w:p>
    <w:p w14:paraId="1A0C5965" w14:textId="77777777" w:rsidR="00AD49A5" w:rsidRPr="00DE6C24" w:rsidRDefault="00AD49A5" w:rsidP="00AB03F1">
      <w:pPr>
        <w:pStyle w:val="isselectedend"/>
        <w:rPr>
          <w:rFonts w:ascii="Calibri" w:hAnsi="Calibri" w:cs="Calibri"/>
          <w:sz w:val="22"/>
          <w:szCs w:val="22"/>
        </w:rPr>
      </w:pPr>
    </w:p>
    <w:p w14:paraId="1697C8CB" w14:textId="77777777" w:rsidR="0060681D" w:rsidRPr="00DE6C24" w:rsidRDefault="00000000">
      <w:pPr>
        <w:pStyle w:val="Titre2"/>
        <w:rPr>
          <w:rFonts w:ascii="Calibri" w:hAnsi="Calibri" w:cs="Calibri"/>
          <w:sz w:val="22"/>
          <w:szCs w:val="22"/>
        </w:rPr>
      </w:pPr>
      <w:r w:rsidRPr="00DE6C24">
        <w:rPr>
          <w:rFonts w:ascii="Calibri" w:hAnsi="Calibri" w:cs="Calibri"/>
          <w:sz w:val="22"/>
          <w:szCs w:val="22"/>
        </w:rPr>
        <w:lastRenderedPageBreak/>
        <w:t>Informations pratiques</w:t>
      </w:r>
    </w:p>
    <w:p w14:paraId="57FED35C" w14:textId="77777777" w:rsidR="0060681D" w:rsidRPr="00770F08" w:rsidRDefault="00000000">
      <w:pPr>
        <w:spacing w:after="80"/>
        <w:rPr>
          <w:rFonts w:ascii="Calibri" w:hAnsi="Calibri" w:cs="Calibri"/>
          <w:sz w:val="22"/>
          <w:szCs w:val="22"/>
          <w:u w:val="single"/>
        </w:rPr>
      </w:pPr>
      <w:r w:rsidRPr="00770F08">
        <w:rPr>
          <w:rFonts w:ascii="Calibri" w:eastAsia="Arial" w:hAnsi="Calibri" w:cs="Calibri"/>
          <w:b/>
          <w:bCs/>
          <w:color w:val="363E50"/>
          <w:sz w:val="22"/>
          <w:szCs w:val="22"/>
          <w:u w:val="single"/>
        </w:rPr>
        <w:t>KIDYDRAW PAD</w:t>
      </w:r>
    </w:p>
    <w:p w14:paraId="65FF526D" w14:textId="77777777" w:rsidR="0060681D" w:rsidRPr="00DE6C24" w:rsidRDefault="00000000">
      <w:pPr>
        <w:spacing w:after="100"/>
        <w:rPr>
          <w:rFonts w:ascii="Calibri" w:hAnsi="Calibri" w:cs="Calibri"/>
          <w:sz w:val="22"/>
          <w:szCs w:val="22"/>
        </w:rPr>
      </w:pPr>
      <w:r w:rsidRPr="00DE6C24">
        <w:rPr>
          <w:rFonts w:ascii="Calibri" w:eastAsia="Arial" w:hAnsi="Calibri" w:cs="Calibri"/>
          <w:b/>
          <w:bCs/>
          <w:color w:val="363E50"/>
          <w:sz w:val="22"/>
          <w:szCs w:val="22"/>
        </w:rPr>
        <w:t xml:space="preserve">Âge : </w:t>
      </w:r>
      <w:r w:rsidRPr="00DE6C24">
        <w:rPr>
          <w:rFonts w:ascii="Calibri" w:eastAsia="Arial" w:hAnsi="Calibri" w:cs="Calibri"/>
          <w:sz w:val="22"/>
          <w:szCs w:val="22"/>
        </w:rPr>
        <w:t>Dès 6 ans / Dès 8 ans / Dès 10 ans et plus</w:t>
      </w:r>
    </w:p>
    <w:p w14:paraId="0F0A0FEB" w14:textId="77777777" w:rsidR="0060681D" w:rsidRPr="00DE6C24" w:rsidRDefault="00000000">
      <w:pPr>
        <w:spacing w:after="100"/>
        <w:rPr>
          <w:rFonts w:ascii="Calibri" w:hAnsi="Calibri" w:cs="Calibri"/>
          <w:sz w:val="22"/>
          <w:szCs w:val="22"/>
        </w:rPr>
      </w:pPr>
      <w:r w:rsidRPr="00DE6C24">
        <w:rPr>
          <w:rFonts w:ascii="Calibri" w:eastAsia="Arial" w:hAnsi="Calibri" w:cs="Calibri"/>
          <w:b/>
          <w:bCs/>
          <w:color w:val="363E50"/>
          <w:sz w:val="22"/>
          <w:szCs w:val="22"/>
        </w:rPr>
        <w:t xml:space="preserve">Contenu : </w:t>
      </w:r>
      <w:r w:rsidRPr="00DE6C24">
        <w:rPr>
          <w:rFonts w:ascii="Calibri" w:eastAsia="Arial" w:hAnsi="Calibri" w:cs="Calibri"/>
          <w:sz w:val="22"/>
          <w:szCs w:val="22"/>
        </w:rPr>
        <w:t>Tablette lumineuse rétroéclairée + livret aimanté, 30 illustrations à décalquer, crayon inclus</w:t>
      </w:r>
    </w:p>
    <w:p w14:paraId="10116891" w14:textId="77777777" w:rsidR="0060681D" w:rsidRPr="00DE6C24" w:rsidRDefault="00000000">
      <w:pPr>
        <w:spacing w:after="100"/>
        <w:rPr>
          <w:rFonts w:ascii="Calibri" w:hAnsi="Calibri" w:cs="Calibri"/>
          <w:sz w:val="22"/>
          <w:szCs w:val="22"/>
        </w:rPr>
      </w:pPr>
      <w:r w:rsidRPr="00DE6C24">
        <w:rPr>
          <w:rFonts w:ascii="Calibri" w:eastAsia="Arial" w:hAnsi="Calibri" w:cs="Calibri"/>
          <w:b/>
          <w:bCs/>
          <w:color w:val="363E50"/>
          <w:sz w:val="22"/>
          <w:szCs w:val="22"/>
        </w:rPr>
        <w:t xml:space="preserve">Fonctionnement : </w:t>
      </w:r>
      <w:r w:rsidRPr="00DE6C24">
        <w:rPr>
          <w:rFonts w:ascii="Calibri" w:eastAsia="Arial" w:hAnsi="Calibri" w:cs="Calibri"/>
          <w:sz w:val="22"/>
          <w:szCs w:val="22"/>
        </w:rPr>
        <w:t>Sur batterie rechargeable</w:t>
      </w:r>
    </w:p>
    <w:p w14:paraId="06E52D04" w14:textId="77777777" w:rsidR="0060681D" w:rsidRPr="00DE6C24" w:rsidRDefault="00000000">
      <w:pPr>
        <w:spacing w:after="100"/>
        <w:rPr>
          <w:rFonts w:ascii="Calibri" w:hAnsi="Calibri" w:cs="Calibri"/>
          <w:sz w:val="22"/>
          <w:szCs w:val="22"/>
        </w:rPr>
      </w:pPr>
      <w:r w:rsidRPr="00DE6C24">
        <w:rPr>
          <w:rFonts w:ascii="Calibri" w:eastAsia="Arial" w:hAnsi="Calibri" w:cs="Calibri"/>
          <w:b/>
          <w:bCs/>
          <w:color w:val="363E50"/>
          <w:sz w:val="22"/>
          <w:szCs w:val="22"/>
        </w:rPr>
        <w:t xml:space="preserve">Certification : </w:t>
      </w:r>
      <w:r w:rsidRPr="00DE6C24">
        <w:rPr>
          <w:rFonts w:ascii="Calibri" w:eastAsia="Arial" w:hAnsi="Calibri" w:cs="Calibri"/>
          <w:sz w:val="22"/>
          <w:szCs w:val="22"/>
        </w:rPr>
        <w:t>CE</w:t>
      </w:r>
    </w:p>
    <w:p w14:paraId="20FC979F" w14:textId="76C927EC" w:rsidR="0060681D" w:rsidRDefault="00000000">
      <w:pPr>
        <w:spacing w:after="100"/>
        <w:rPr>
          <w:rFonts w:ascii="Calibri" w:eastAsia="Arial" w:hAnsi="Calibri" w:cs="Calibri"/>
          <w:sz w:val="22"/>
          <w:szCs w:val="22"/>
        </w:rPr>
      </w:pPr>
      <w:r w:rsidRPr="00DE6C24">
        <w:rPr>
          <w:rFonts w:ascii="Calibri" w:eastAsia="Arial" w:hAnsi="Calibri" w:cs="Calibri"/>
          <w:b/>
          <w:bCs/>
          <w:color w:val="363E50"/>
          <w:sz w:val="22"/>
          <w:szCs w:val="22"/>
        </w:rPr>
        <w:t xml:space="preserve">Prix conseillé : </w:t>
      </w:r>
      <w:r w:rsidR="00B8310D" w:rsidRPr="00DE6C24">
        <w:rPr>
          <w:rFonts w:ascii="Calibri" w:eastAsia="Arial" w:hAnsi="Calibri" w:cs="Calibri"/>
          <w:sz w:val="22"/>
          <w:szCs w:val="22"/>
        </w:rPr>
        <w:t>29,90€</w:t>
      </w:r>
    </w:p>
    <w:p w14:paraId="0D8223C2" w14:textId="0F73343F" w:rsidR="00FB2F4C" w:rsidRPr="00DE6C24" w:rsidRDefault="00FB2F4C">
      <w:pPr>
        <w:spacing w:after="100"/>
        <w:rPr>
          <w:rFonts w:ascii="Calibri" w:hAnsi="Calibri" w:cs="Calibri"/>
          <w:sz w:val="22"/>
          <w:szCs w:val="22"/>
        </w:rPr>
      </w:pPr>
      <w:r w:rsidRPr="00FB2F4C">
        <w:rPr>
          <w:rFonts w:ascii="Calibri" w:eastAsia="Arial" w:hAnsi="Calibri" w:cs="Calibri"/>
          <w:b/>
          <w:bCs/>
          <w:sz w:val="22"/>
          <w:szCs w:val="22"/>
        </w:rPr>
        <w:t>Lien vers fiche produit</w:t>
      </w:r>
      <w:r>
        <w:rPr>
          <w:rFonts w:ascii="Calibri" w:eastAsia="Arial" w:hAnsi="Calibri" w:cs="Calibri"/>
          <w:sz w:val="22"/>
          <w:szCs w:val="22"/>
        </w:rPr>
        <w:t> :</w:t>
      </w:r>
      <w:r w:rsidRPr="00FB2F4C">
        <w:t xml:space="preserve"> </w:t>
      </w:r>
      <w:r w:rsidRPr="00FB2F4C">
        <w:rPr>
          <w:rFonts w:ascii="Calibri" w:eastAsia="Arial" w:hAnsi="Calibri" w:cs="Calibri"/>
          <w:sz w:val="22"/>
          <w:szCs w:val="22"/>
        </w:rPr>
        <w:t>https://kidywolf.com/products/kidydraw-food</w:t>
      </w:r>
    </w:p>
    <w:p w14:paraId="155165D6" w14:textId="77777777" w:rsidR="0060681D" w:rsidRPr="00DE6C24" w:rsidRDefault="0060681D">
      <w:pPr>
        <w:spacing w:after="200"/>
        <w:rPr>
          <w:rFonts w:ascii="Calibri" w:hAnsi="Calibri" w:cs="Calibri"/>
          <w:sz w:val="22"/>
          <w:szCs w:val="22"/>
        </w:rPr>
      </w:pPr>
    </w:p>
    <w:p w14:paraId="3E28A7EC" w14:textId="77777777" w:rsidR="00C46761" w:rsidRPr="00770F08" w:rsidRDefault="00C46761" w:rsidP="00C46761">
      <w:pPr>
        <w:pStyle w:val="isselectedend"/>
        <w:rPr>
          <w:rFonts w:ascii="Calibri" w:hAnsi="Calibri" w:cs="Calibri"/>
          <w:sz w:val="22"/>
          <w:szCs w:val="22"/>
          <w:u w:val="single"/>
        </w:rPr>
      </w:pPr>
      <w:r w:rsidRPr="00770F08">
        <w:rPr>
          <w:rStyle w:val="lev"/>
          <w:rFonts w:ascii="Calibri" w:hAnsi="Calibri" w:cs="Calibri"/>
          <w:sz w:val="22"/>
          <w:szCs w:val="22"/>
          <w:u w:val="single"/>
        </w:rPr>
        <w:t>À propos de KIDYWOLF</w:t>
      </w:r>
    </w:p>
    <w:p w14:paraId="0B6666AB" w14:textId="09755803" w:rsidR="00C46761" w:rsidRPr="00DE6C24" w:rsidRDefault="00C46761" w:rsidP="00DE6C24">
      <w:pPr>
        <w:pStyle w:val="NormalWeb"/>
        <w:rPr>
          <w:rFonts w:ascii="Calibri" w:hAnsi="Calibri" w:cs="Calibri"/>
          <w:sz w:val="22"/>
          <w:szCs w:val="22"/>
        </w:rPr>
      </w:pPr>
      <w:r w:rsidRPr="00DE6C24">
        <w:rPr>
          <w:rFonts w:ascii="Calibri" w:hAnsi="Calibri" w:cs="Calibri"/>
          <w:sz w:val="22"/>
          <w:szCs w:val="22"/>
        </w:rPr>
        <w:t xml:space="preserve">Fondée en Belgique, KIDYWOLF conçoit des objets créatifs, éducatifs et technologiques qui accompagnent les enfants dans leur développement. Présente dans plus de </w:t>
      </w:r>
      <w:r w:rsidR="0042095D">
        <w:rPr>
          <w:rFonts w:ascii="Calibri" w:hAnsi="Calibri" w:cs="Calibri"/>
          <w:sz w:val="22"/>
          <w:szCs w:val="22"/>
        </w:rPr>
        <w:t>30</w:t>
      </w:r>
      <w:r w:rsidRPr="00DE6C24">
        <w:rPr>
          <w:rFonts w:ascii="Calibri" w:hAnsi="Calibri" w:cs="Calibri"/>
          <w:sz w:val="22"/>
          <w:szCs w:val="22"/>
        </w:rPr>
        <w:t xml:space="preserve"> pays, la marque imagine des produits durables qui invitent les enfants à explorer, créer, apprendre et grandir à leur rythme.</w:t>
      </w:r>
    </w:p>
    <w:p w14:paraId="65235DFD" w14:textId="77777777" w:rsidR="0060681D" w:rsidRPr="002C179D" w:rsidRDefault="00000000">
      <w:pPr>
        <w:pStyle w:val="Titre2"/>
        <w:rPr>
          <w:rFonts w:ascii="Calibri" w:hAnsi="Calibri" w:cs="Calibri"/>
          <w:sz w:val="22"/>
          <w:szCs w:val="22"/>
          <w:u w:val="single"/>
          <w:lang w:val="en-US"/>
        </w:rPr>
      </w:pPr>
      <w:r w:rsidRPr="002C179D">
        <w:rPr>
          <w:rFonts w:ascii="Calibri" w:hAnsi="Calibri" w:cs="Calibri"/>
          <w:sz w:val="22"/>
          <w:szCs w:val="22"/>
          <w:u w:val="single"/>
          <w:lang w:val="en-US"/>
        </w:rPr>
        <w:t xml:space="preserve">Contact </w:t>
      </w:r>
      <w:proofErr w:type="spellStart"/>
      <w:r w:rsidRPr="002C179D">
        <w:rPr>
          <w:rFonts w:ascii="Calibri" w:hAnsi="Calibri" w:cs="Calibri"/>
          <w:sz w:val="22"/>
          <w:szCs w:val="22"/>
          <w:u w:val="single"/>
          <w:lang w:val="en-US"/>
        </w:rPr>
        <w:t>presse</w:t>
      </w:r>
      <w:proofErr w:type="spellEnd"/>
    </w:p>
    <w:p w14:paraId="18D99B70" w14:textId="4412B503" w:rsidR="0060681D" w:rsidRPr="002C179D" w:rsidRDefault="00000000">
      <w:pPr>
        <w:spacing w:after="80"/>
        <w:rPr>
          <w:lang w:val="en-US"/>
        </w:rPr>
      </w:pPr>
      <w:r w:rsidRPr="002C179D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KIDYWOLF — </w:t>
      </w:r>
      <w:r w:rsidR="005D0A84">
        <w:rPr>
          <w:rFonts w:ascii="Arial" w:eastAsia="Arial" w:hAnsi="Arial" w:cs="Arial"/>
          <w:b/>
          <w:bCs/>
          <w:sz w:val="22"/>
          <w:szCs w:val="22"/>
          <w:lang w:val="en-US"/>
        </w:rPr>
        <w:t>Gary Garnier</w:t>
      </w:r>
    </w:p>
    <w:p w14:paraId="26B6E232" w14:textId="4FE2171F" w:rsidR="0060681D" w:rsidRPr="001A1278" w:rsidRDefault="005D0A84">
      <w:pPr>
        <w:spacing w:after="80"/>
        <w:rPr>
          <w:lang w:val="en-US"/>
        </w:rPr>
      </w:pPr>
      <w:r>
        <w:rPr>
          <w:rFonts w:ascii="Arial" w:eastAsia="Arial" w:hAnsi="Arial" w:cs="Arial"/>
          <w:color w:val="6F6F6E"/>
          <w:sz w:val="22"/>
          <w:szCs w:val="22"/>
          <w:lang w:val="en-US"/>
        </w:rPr>
        <w:t>gary@kidywolf.com</w:t>
      </w:r>
    </w:p>
    <w:p w14:paraId="6931E64E" w14:textId="4D1E2954" w:rsidR="0060681D" w:rsidRPr="00770F08" w:rsidRDefault="00000000" w:rsidP="00770F08">
      <w:pPr>
        <w:spacing w:after="400"/>
        <w:rPr>
          <w:lang w:val="en-US"/>
        </w:rPr>
      </w:pPr>
      <w:r w:rsidRPr="001A1278">
        <w:rPr>
          <w:rFonts w:ascii="Arial" w:eastAsia="Arial" w:hAnsi="Arial" w:cs="Arial"/>
          <w:sz w:val="22"/>
          <w:szCs w:val="22"/>
          <w:lang w:val="en-US"/>
        </w:rPr>
        <w:t>www.kidywolf.com</w:t>
      </w:r>
    </w:p>
    <w:sectPr w:rsidR="0060681D" w:rsidRPr="00770F08" w:rsidSect="00F00317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NS Baruta Black">
    <w:altName w:val="Calibri"/>
    <w:panose1 w:val="020B0604020202020204"/>
    <w:charset w:val="4D"/>
    <w:family w:val="swiss"/>
    <w:pitch w:val="variable"/>
    <w:sig w:usb0="800000AF" w:usb1="10002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5B63AA"/>
    <w:multiLevelType w:val="hybridMultilevel"/>
    <w:tmpl w:val="991420CE"/>
    <w:lvl w:ilvl="0" w:tplc="F438B398">
      <w:start w:val="1"/>
      <w:numFmt w:val="bullet"/>
      <w:lvlText w:val="●"/>
      <w:lvlJc w:val="left"/>
      <w:pPr>
        <w:ind w:left="720" w:hanging="360"/>
      </w:pPr>
    </w:lvl>
    <w:lvl w:ilvl="1" w:tplc="40F675EE">
      <w:start w:val="1"/>
      <w:numFmt w:val="bullet"/>
      <w:lvlText w:val="○"/>
      <w:lvlJc w:val="left"/>
      <w:pPr>
        <w:ind w:left="1440" w:hanging="360"/>
      </w:pPr>
    </w:lvl>
    <w:lvl w:ilvl="2" w:tplc="94586214">
      <w:start w:val="1"/>
      <w:numFmt w:val="bullet"/>
      <w:lvlText w:val="■"/>
      <w:lvlJc w:val="left"/>
      <w:pPr>
        <w:ind w:left="2160" w:hanging="360"/>
      </w:pPr>
    </w:lvl>
    <w:lvl w:ilvl="3" w:tplc="26501DAA">
      <w:start w:val="1"/>
      <w:numFmt w:val="bullet"/>
      <w:lvlText w:val="●"/>
      <w:lvlJc w:val="left"/>
      <w:pPr>
        <w:ind w:left="2880" w:hanging="360"/>
      </w:pPr>
    </w:lvl>
    <w:lvl w:ilvl="4" w:tplc="7B969D6A">
      <w:start w:val="1"/>
      <w:numFmt w:val="bullet"/>
      <w:lvlText w:val="○"/>
      <w:lvlJc w:val="left"/>
      <w:pPr>
        <w:ind w:left="3600" w:hanging="360"/>
      </w:pPr>
    </w:lvl>
    <w:lvl w:ilvl="5" w:tplc="5ADAB1EA">
      <w:start w:val="1"/>
      <w:numFmt w:val="bullet"/>
      <w:lvlText w:val="■"/>
      <w:lvlJc w:val="left"/>
      <w:pPr>
        <w:ind w:left="4320" w:hanging="360"/>
      </w:pPr>
    </w:lvl>
    <w:lvl w:ilvl="6" w:tplc="0B82CD30">
      <w:start w:val="1"/>
      <w:numFmt w:val="bullet"/>
      <w:lvlText w:val="●"/>
      <w:lvlJc w:val="left"/>
      <w:pPr>
        <w:ind w:left="5040" w:hanging="360"/>
      </w:pPr>
    </w:lvl>
    <w:lvl w:ilvl="7" w:tplc="465A639A">
      <w:start w:val="1"/>
      <w:numFmt w:val="bullet"/>
      <w:lvlText w:val="●"/>
      <w:lvlJc w:val="left"/>
      <w:pPr>
        <w:ind w:left="5760" w:hanging="360"/>
      </w:pPr>
    </w:lvl>
    <w:lvl w:ilvl="8" w:tplc="62BAFBF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8937CD2"/>
    <w:multiLevelType w:val="multilevel"/>
    <w:tmpl w:val="8FF6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F058F4"/>
    <w:multiLevelType w:val="hybridMultilevel"/>
    <w:tmpl w:val="85906A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94239">
    <w:abstractNumId w:val="0"/>
    <w:lvlOverride w:ilvl="0">
      <w:startOverride w:val="1"/>
    </w:lvlOverride>
  </w:num>
  <w:num w:numId="2" w16cid:durableId="1579092062">
    <w:abstractNumId w:val="2"/>
  </w:num>
  <w:num w:numId="3" w16cid:durableId="92203327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81D"/>
    <w:rsid w:val="00044EB2"/>
    <w:rsid w:val="00053858"/>
    <w:rsid w:val="0005486E"/>
    <w:rsid w:val="000D5F2D"/>
    <w:rsid w:val="00143A6A"/>
    <w:rsid w:val="001538E3"/>
    <w:rsid w:val="001A1278"/>
    <w:rsid w:val="002626A1"/>
    <w:rsid w:val="002C179D"/>
    <w:rsid w:val="003D784E"/>
    <w:rsid w:val="0042095D"/>
    <w:rsid w:val="00452C90"/>
    <w:rsid w:val="004A03AB"/>
    <w:rsid w:val="004E541A"/>
    <w:rsid w:val="00506009"/>
    <w:rsid w:val="005A435F"/>
    <w:rsid w:val="005D0A84"/>
    <w:rsid w:val="0060681D"/>
    <w:rsid w:val="00612E71"/>
    <w:rsid w:val="00625258"/>
    <w:rsid w:val="00770F08"/>
    <w:rsid w:val="00832034"/>
    <w:rsid w:val="008324BA"/>
    <w:rsid w:val="008A6FEB"/>
    <w:rsid w:val="009C2965"/>
    <w:rsid w:val="00A23BDA"/>
    <w:rsid w:val="00A85FB6"/>
    <w:rsid w:val="00AB03F1"/>
    <w:rsid w:val="00AD49A5"/>
    <w:rsid w:val="00B8310D"/>
    <w:rsid w:val="00BE56F4"/>
    <w:rsid w:val="00C060B3"/>
    <w:rsid w:val="00C43E1E"/>
    <w:rsid w:val="00C46761"/>
    <w:rsid w:val="00D22054"/>
    <w:rsid w:val="00D67A34"/>
    <w:rsid w:val="00DE6C24"/>
    <w:rsid w:val="00E049A6"/>
    <w:rsid w:val="00E204AA"/>
    <w:rsid w:val="00E94663"/>
    <w:rsid w:val="00F00317"/>
    <w:rsid w:val="00F21CDC"/>
    <w:rsid w:val="00F565F6"/>
    <w:rsid w:val="00FB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ABF7"/>
  <w15:docId w15:val="{6E5A9397-5AD0-1448-95A1-6A1F6838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eorgia" w:eastAsia="Georgia" w:hAnsi="Georgia" w:cs="Georgia"/>
        <w:color w:val="222222"/>
        <w:sz w:val="24"/>
        <w:szCs w:val="24"/>
        <w:lang w:val="fr-BE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spacing w:before="320" w:after="160"/>
      <w:outlineLvl w:val="0"/>
    </w:pPr>
    <w:rPr>
      <w:rFonts w:ascii="Arial" w:eastAsia="Arial" w:hAnsi="Arial" w:cs="Arial"/>
      <w:b/>
      <w:bCs/>
      <w:color w:val="363E50"/>
      <w:sz w:val="36"/>
      <w:szCs w:val="36"/>
    </w:rPr>
  </w:style>
  <w:style w:type="paragraph" w:styleId="Titre2">
    <w:name w:val="heading 2"/>
    <w:uiPriority w:val="9"/>
    <w:unhideWhenUsed/>
    <w:qFormat/>
    <w:pPr>
      <w:spacing w:before="280" w:after="120"/>
      <w:outlineLvl w:val="1"/>
    </w:pPr>
    <w:rPr>
      <w:rFonts w:ascii="Arial" w:eastAsia="Arial" w:hAnsi="Arial" w:cs="Arial"/>
      <w:b/>
      <w:bCs/>
      <w:color w:val="363E50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customStyle="1" w:styleId="isselectedend">
    <w:name w:val="isselectedend"/>
    <w:basedOn w:val="Normal"/>
    <w:rsid w:val="0062525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NormalWeb">
    <w:name w:val="Normal (Web)"/>
    <w:basedOn w:val="Normal"/>
    <w:uiPriority w:val="99"/>
    <w:unhideWhenUsed/>
    <w:rsid w:val="0062525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lev">
    <w:name w:val="Strong"/>
    <w:basedOn w:val="Policepardfaut"/>
    <w:uiPriority w:val="22"/>
    <w:qFormat/>
    <w:rsid w:val="00625258"/>
    <w:rPr>
      <w:b/>
      <w:bCs/>
    </w:rPr>
  </w:style>
  <w:style w:type="character" w:styleId="Accentuation">
    <w:name w:val="Emphasis"/>
    <w:basedOn w:val="Policepardfaut"/>
    <w:uiPriority w:val="20"/>
    <w:qFormat/>
    <w:rsid w:val="008320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277b33-0a4c-4a9c-b6c0-8a32bd3bb0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95F67B6C91184788B14C3F62F47784" ma:contentTypeVersion="16" ma:contentTypeDescription="Crée un document." ma:contentTypeScope="" ma:versionID="d86b70233088947c9b0ee5ee27778eb5">
  <xsd:schema xmlns:xsd="http://www.w3.org/2001/XMLSchema" xmlns:xs="http://www.w3.org/2001/XMLSchema" xmlns:p="http://schemas.microsoft.com/office/2006/metadata/properties" xmlns:ns2="0e3a0367-ac58-49cc-b52a-92c58d6336c9" xmlns:ns3="e3277b33-0a4c-4a9c-b6c0-8a32bd3bb072" xmlns:ns4="fb967732-e887-4318-98c7-8e049d16cc6f" targetNamespace="http://schemas.microsoft.com/office/2006/metadata/properties" ma:root="true" ma:fieldsID="8ef8b422566c297f97d740cbe91b1c81" ns2:_="" ns3:_="" ns4:_="">
    <xsd:import namespace="0e3a0367-ac58-49cc-b52a-92c58d6336c9"/>
    <xsd:import namespace="e3277b33-0a4c-4a9c-b6c0-8a32bd3bb072"/>
    <xsd:import namespace="fb967732-e887-4318-98c7-8e049d16cc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a0367-ac58-49cc-b52a-92c58d6336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77b33-0a4c-4a9c-b6c0-8a32bd3bb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displayName="Image Tags_0" ma:hidden="true" ma:internalName="lcf76f155ced4ddcb4097134ff3c332f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67732-e887-4318-98c7-8e049d16cc6f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6A6522-6C10-46A4-842F-F088A95772E8}">
  <ds:schemaRefs>
    <ds:schemaRef ds:uri="http://schemas.microsoft.com/office/2006/metadata/properties"/>
    <ds:schemaRef ds:uri="http://schemas.microsoft.com/office/infopath/2007/PartnerControls"/>
    <ds:schemaRef ds:uri="e3277b33-0a4c-4a9c-b6c0-8a32bd3bb072"/>
  </ds:schemaRefs>
</ds:datastoreItem>
</file>

<file path=customXml/itemProps2.xml><?xml version="1.0" encoding="utf-8"?>
<ds:datastoreItem xmlns:ds="http://schemas.openxmlformats.org/officeDocument/2006/customXml" ds:itemID="{7D19C16A-870D-4B5D-8CBC-DA5E5F5AD1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78C495-292E-4D53-9BC7-F9245A3A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3a0367-ac58-49cc-b52a-92c58d6336c9"/>
    <ds:schemaRef ds:uri="e3277b33-0a4c-4a9c-b6c0-8a32bd3bb072"/>
    <ds:schemaRef ds:uri="fb967732-e887-4318-98c7-8e049d16cc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493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Roxane Niset</cp:lastModifiedBy>
  <cp:revision>25</cp:revision>
  <dcterms:created xsi:type="dcterms:W3CDTF">2026-07-28T18:38:00Z</dcterms:created>
  <dcterms:modified xsi:type="dcterms:W3CDTF">2026-07-29T10:10:00Z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0x010100CF95F67B6C91184788B14C3F62F47784</vt:lpwstr>
  </property>
</Properties>
</file>